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F67" w:rsidRDefault="004E3F67" w:rsidP="004E3F67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Извещение</w:t>
      </w:r>
    </w:p>
    <w:p w:rsidR="004E3F67" w:rsidRDefault="004E3F67" w:rsidP="004E3F67">
      <w:pPr>
        <w:jc w:val="center"/>
        <w:rPr>
          <w:rFonts w:ascii="Arial" w:hAnsi="Arial" w:cs="Arial"/>
          <w:sz w:val="20"/>
          <w:szCs w:val="20"/>
        </w:rPr>
      </w:pPr>
    </w:p>
    <w:p w:rsidR="004E3F67" w:rsidRDefault="004E3F67" w:rsidP="004E3F67">
      <w:pPr>
        <w:pStyle w:val="a3"/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Администрация Должанского района сообщает о предварительном согласовании  предоставления земельного участка  и об утверждении схемы расположения   земельного участка из земель населенных пунктов  в кадастровом квартале  57:24:0010403 площадью 1491 кв. м, местоположение: Российская Федерация, Орловская область, муниципальный район Должанский, пгт. Долгое, ул. Лескова, с разрешенным использованием: </w:t>
      </w:r>
      <w:r>
        <w:rPr>
          <w:rFonts w:ascii="Arial" w:hAnsi="Arial" w:cs="Arial"/>
          <w:sz w:val="21"/>
          <w:szCs w:val="21"/>
        </w:rPr>
        <w:t>для индивидуального жилищного строительства</w:t>
      </w:r>
      <w:r>
        <w:rPr>
          <w:rFonts w:ascii="Arial" w:hAnsi="Arial" w:cs="Arial"/>
          <w:sz w:val="20"/>
          <w:szCs w:val="20"/>
        </w:rPr>
        <w:t xml:space="preserve">. </w:t>
      </w:r>
    </w:p>
    <w:p w:rsidR="004E3F67" w:rsidRDefault="004E3F67" w:rsidP="004E3F67">
      <w:pPr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 а также для ознакомления со схемой расположения данного земельного участка необходимо обращаться по адресу: 303760, Орловская область, Должанский район, пгт. Долгое, ул. Октябрьская, д. 6, отдел муниципального имущества в течение тридцати дней со дня опубликования настоящей информации, ежедневно в рабочее время понедельник-четверг с 9.00 до 18.00, пятница с 9.00 до 16.45  (перерыв  с 13.00 до 13.45), кроме выходных и праздничных дней.</w:t>
      </w:r>
    </w:p>
    <w:p w:rsidR="004E3F67" w:rsidRDefault="004E3F67" w:rsidP="004E3F67">
      <w:pPr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Должанского района по вышеуказанному адресу или по телефону: (848672) 2-19-03.</w:t>
      </w:r>
    </w:p>
    <w:p w:rsidR="004E3F67" w:rsidRDefault="004E3F67" w:rsidP="004E3F67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E3F67" w:rsidRDefault="004E3F67" w:rsidP="004E3F67">
      <w:pPr>
        <w:tabs>
          <w:tab w:val="left" w:pos="851"/>
        </w:tabs>
        <w:jc w:val="center"/>
        <w:rPr>
          <w:rFonts w:ascii="Arial" w:hAnsi="Arial" w:cs="Arial"/>
          <w:sz w:val="20"/>
          <w:szCs w:val="20"/>
        </w:rPr>
      </w:pPr>
    </w:p>
    <w:p w:rsidR="004E3F67" w:rsidRDefault="004E3F67" w:rsidP="004E3F6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</w:p>
    <w:p w:rsidR="004E3F67" w:rsidRDefault="004E3F67" w:rsidP="004E3F6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Временно исполняющий полномочия </w:t>
      </w:r>
    </w:p>
    <w:p w:rsidR="004E3F67" w:rsidRDefault="004E3F67" w:rsidP="004E3F6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главы Должанского   района                                                                                                    И. П. Чеботкова                                      </w:t>
      </w:r>
    </w:p>
    <w:p w:rsidR="006126EC" w:rsidRDefault="006126EC"/>
    <w:sectPr w:rsidR="00612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FC3"/>
    <w:rsid w:val="0024344F"/>
    <w:rsid w:val="004E3F67"/>
    <w:rsid w:val="006126EC"/>
    <w:rsid w:val="00BB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9106E-2EF8-49D5-A648-4E33F402B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3F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6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2026-06-23T08:29:00Z</dcterms:created>
  <dcterms:modified xsi:type="dcterms:W3CDTF">2026-06-23T08:29:00Z</dcterms:modified>
</cp:coreProperties>
</file>