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431ED8" w:rsidRPr="00431ED8" w:rsidRDefault="007C6392" w:rsidP="00431ED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431ED8" w:rsidRPr="00431ED8">
        <w:rPr>
          <w:rFonts w:ascii="Arial" w:hAnsi="Arial" w:cs="Arial"/>
          <w:b/>
          <w:sz w:val="24"/>
          <w:szCs w:val="24"/>
        </w:rPr>
        <w:t xml:space="preserve">Лот </w:t>
      </w:r>
      <w:r w:rsidR="004B5B6E" w:rsidRPr="00011CA4">
        <w:rPr>
          <w:b/>
          <w:sz w:val="21"/>
          <w:szCs w:val="21"/>
        </w:rPr>
        <w:t xml:space="preserve">10 </w:t>
      </w:r>
      <w:r w:rsidR="004B5B6E" w:rsidRPr="004B5B6E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4B5B6E" w:rsidRPr="004B5B6E">
        <w:rPr>
          <w:rFonts w:ascii="Arial" w:hAnsi="Arial" w:cs="Arial"/>
          <w:color w:val="000000"/>
          <w:sz w:val="24"/>
          <w:szCs w:val="24"/>
        </w:rPr>
        <w:t xml:space="preserve">24300кв.м., кадастровый номер: 57:24:0020101:400,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4B5B6E" w:rsidRPr="004B5B6E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4B5B6E" w:rsidRPr="004B5B6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4B5B6E" w:rsidRPr="004B5B6E">
        <w:rPr>
          <w:rFonts w:ascii="Arial" w:hAnsi="Arial" w:cs="Arial"/>
          <w:color w:val="000000"/>
          <w:sz w:val="24"/>
          <w:szCs w:val="24"/>
        </w:rPr>
        <w:t>Дубровское</w:t>
      </w:r>
      <w:proofErr w:type="spellEnd"/>
      <w:r w:rsidR="004B5B6E" w:rsidRPr="004B5B6E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4B5B6E" w:rsidRPr="004B5B6E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4B5B6E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31ED8"/>
    <w:rsid w:val="0045356D"/>
    <w:rsid w:val="004B5B6E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FBB1-AFEE-49CC-AE41-471609B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40</cp:revision>
  <cp:lastPrinted>2020-12-17T12:02:00Z</cp:lastPrinted>
  <dcterms:created xsi:type="dcterms:W3CDTF">2017-02-15T12:07:00Z</dcterms:created>
  <dcterms:modified xsi:type="dcterms:W3CDTF">2022-11-10T08:47:00Z</dcterms:modified>
</cp:coreProperties>
</file>