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AC3B2E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FF3CC9" w:rsidRPr="00FF3CC9">
        <w:rPr>
          <w:rFonts w:ascii="Arial" w:hAnsi="Arial" w:cs="Arial"/>
          <w:b/>
          <w:sz w:val="24"/>
          <w:szCs w:val="24"/>
        </w:rPr>
        <w:t>Лот №</w:t>
      </w:r>
      <w:r w:rsidR="00AC3B2E">
        <w:rPr>
          <w:rFonts w:ascii="Arial" w:hAnsi="Arial" w:cs="Arial"/>
          <w:b/>
          <w:sz w:val="24"/>
          <w:szCs w:val="24"/>
        </w:rPr>
        <w:t>5</w:t>
      </w:r>
      <w:r w:rsidRPr="00FF3CC9">
        <w:rPr>
          <w:rFonts w:ascii="Arial" w:hAnsi="Arial" w:cs="Arial"/>
          <w:sz w:val="24"/>
          <w:szCs w:val="24"/>
        </w:rPr>
        <w:t xml:space="preserve"> </w:t>
      </w:r>
      <w:r w:rsidR="00AC3B2E" w:rsidRPr="00AC3B2E">
        <w:rPr>
          <w:rFonts w:ascii="Arial" w:hAnsi="Arial" w:cs="Arial"/>
          <w:sz w:val="24"/>
          <w:szCs w:val="24"/>
        </w:rPr>
        <w:t xml:space="preserve">земельного участка общей площадью </w:t>
      </w:r>
      <w:r w:rsidR="00AC3B2E" w:rsidRPr="00AC3B2E">
        <w:rPr>
          <w:rFonts w:ascii="Arial" w:hAnsi="Arial" w:cs="Arial"/>
          <w:color w:val="000000"/>
          <w:sz w:val="24"/>
          <w:szCs w:val="24"/>
        </w:rPr>
        <w:t xml:space="preserve">20000 </w:t>
      </w:r>
      <w:proofErr w:type="spellStart"/>
      <w:r w:rsidR="00AC3B2E" w:rsidRPr="00AC3B2E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AC3B2E" w:rsidRPr="00AC3B2E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57:24:0040201:468,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AC3B2E" w:rsidRPr="00AC3B2E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AC3B2E" w:rsidRPr="00AC3B2E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AC3B2E" w:rsidRPr="00AC3B2E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AC3B2E" w:rsidRPr="00AC3B2E">
        <w:rPr>
          <w:rFonts w:ascii="Arial" w:hAnsi="Arial" w:cs="Arial"/>
          <w:color w:val="000000"/>
          <w:sz w:val="24"/>
          <w:szCs w:val="24"/>
        </w:rPr>
        <w:t xml:space="preserve"> с/п, в районе </w:t>
      </w:r>
      <w:proofErr w:type="spellStart"/>
      <w:r w:rsidR="00AC3B2E" w:rsidRPr="00AC3B2E">
        <w:rPr>
          <w:rFonts w:ascii="Arial" w:hAnsi="Arial" w:cs="Arial"/>
          <w:color w:val="000000"/>
          <w:sz w:val="24"/>
          <w:szCs w:val="24"/>
        </w:rPr>
        <w:t>с.Вышнее</w:t>
      </w:r>
      <w:proofErr w:type="spellEnd"/>
      <w:r w:rsidR="00AC3B2E" w:rsidRPr="00AC3B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C3B2E" w:rsidRPr="00AC3B2E">
        <w:rPr>
          <w:rFonts w:ascii="Arial" w:hAnsi="Arial" w:cs="Arial"/>
          <w:color w:val="000000"/>
          <w:sz w:val="24"/>
          <w:szCs w:val="24"/>
        </w:rPr>
        <w:t>Ольшаное</w:t>
      </w:r>
      <w:proofErr w:type="spellEnd"/>
      <w:r w:rsidR="00FF3CC9" w:rsidRPr="00E2256A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C495E">
        <w:rPr>
          <w:rFonts w:ascii="Arial" w:hAnsi="Arial" w:cs="Arial"/>
          <w:sz w:val="24"/>
          <w:szCs w:val="24"/>
        </w:rPr>
        <w:t>31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5E">
        <w:rPr>
          <w:rFonts w:ascii="Arial" w:hAnsi="Arial" w:cs="Arial"/>
          <w:sz w:val="24"/>
          <w:szCs w:val="24"/>
        </w:rPr>
        <w:t>октября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</w:t>
      </w:r>
      <w:bookmarkStart w:id="0" w:name="_GoBack"/>
      <w:bookmarkEnd w:id="0"/>
      <w:r w:rsidRPr="00C153D7">
        <w:rPr>
          <w:rFonts w:ascii="Arial" w:hAnsi="Arial" w:cs="Arial"/>
          <w:sz w:val="24"/>
          <w:szCs w:val="24"/>
        </w:rPr>
        <w:t>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B447-7282-41D2-BC1B-A2A1259E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33</cp:revision>
  <cp:lastPrinted>2020-12-17T12:02:00Z</cp:lastPrinted>
  <dcterms:created xsi:type="dcterms:W3CDTF">2017-02-15T12:07:00Z</dcterms:created>
  <dcterms:modified xsi:type="dcterms:W3CDTF">2022-09-23T06:24:00Z</dcterms:modified>
</cp:coreProperties>
</file>