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EC" w:rsidRDefault="00F06BBD">
      <w:pPr>
        <w:spacing w:line="240" w:lineRule="auto"/>
        <w:jc w:val="right"/>
      </w:pPr>
      <w:r>
        <w:rPr>
          <w:rFonts w:ascii="Arial" w:hAnsi="Arial"/>
        </w:rPr>
        <w:t>проект</w:t>
      </w:r>
      <w:bookmarkStart w:id="0" w:name="_GoBack"/>
      <w:bookmarkEnd w:id="0"/>
      <w:r w:rsidR="00F4570B">
        <w:rPr>
          <w:rFonts w:ascii="Arial" w:hAnsi="Arial"/>
        </w:rPr>
        <w:t xml:space="preserve"> </w:t>
      </w:r>
      <w:r w:rsidR="00F4570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7FEC" w:rsidRDefault="00F4570B">
      <w:pPr>
        <w:spacing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РОССИЙСКАЯ  ФЕДЕРАЦИЯ</w:t>
      </w:r>
    </w:p>
    <w:p w:rsidR="00927FEC" w:rsidRDefault="00927FEC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27FEC" w:rsidRDefault="00F4570B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ОРЛОВСКАЯ ОБЛАСТЬ</w:t>
      </w:r>
    </w:p>
    <w:p w:rsidR="00927FEC" w:rsidRDefault="00F4570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ДОЛЖАНСКИЙ РАЙОННЫЙ СОВЕТ НАРОДНЫХ ДЕПУТАТОВ</w:t>
      </w:r>
    </w:p>
    <w:p w:rsidR="00927FEC" w:rsidRDefault="00927FEC">
      <w:pPr>
        <w:jc w:val="center"/>
        <w:rPr>
          <w:rFonts w:ascii="Arial" w:hAnsi="Arial" w:cs="Arial"/>
          <w:sz w:val="24"/>
          <w:szCs w:val="24"/>
        </w:rPr>
      </w:pPr>
    </w:p>
    <w:p w:rsidR="00927FEC" w:rsidRDefault="00F4570B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РЕШЕНИЕ</w:t>
      </w:r>
    </w:p>
    <w:p w:rsidR="00927FEC" w:rsidRDefault="00F45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 » ___________ 2018г  №_____</w:t>
      </w:r>
    </w:p>
    <w:p w:rsidR="00927FEC" w:rsidRDefault="00F4570B">
      <w:pPr>
        <w:tabs>
          <w:tab w:val="left" w:pos="5235"/>
        </w:tabs>
        <w:spacing w:line="240" w:lineRule="auto"/>
      </w:pPr>
      <w:r>
        <w:rPr>
          <w:rFonts w:ascii="Arial" w:hAnsi="Arial" w:cs="Arial"/>
          <w:sz w:val="24"/>
          <w:szCs w:val="24"/>
        </w:rPr>
        <w:t xml:space="preserve">О принятии в муниципальную                     </w:t>
      </w:r>
      <w:bookmarkStart w:id="1" w:name="__DdeLink__22_2966429630"/>
      <w:r>
        <w:rPr>
          <w:rFonts w:ascii="Arial" w:hAnsi="Arial" w:cs="Arial"/>
          <w:sz w:val="24"/>
          <w:szCs w:val="24"/>
        </w:rPr>
        <w:t xml:space="preserve">Принято на _________заседании </w:t>
      </w:r>
    </w:p>
    <w:p w:rsidR="00927FEC" w:rsidRDefault="00F457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казну объекта недвижимости                     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   </w:t>
      </w:r>
    </w:p>
    <w:p w:rsidR="00927FEC" w:rsidRDefault="00F4570B">
      <w:pPr>
        <w:spacing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народных депутатов пятого созыва                                                              </w:t>
      </w:r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:rsidR="00927FEC" w:rsidRDefault="00927FEC">
      <w:pPr>
        <w:spacing w:line="240" w:lineRule="auto"/>
        <w:rPr>
          <w:rFonts w:ascii="Arial" w:hAnsi="Arial" w:cs="Arial"/>
          <w:sz w:val="24"/>
          <w:szCs w:val="24"/>
        </w:rPr>
      </w:pPr>
    </w:p>
    <w:p w:rsidR="00927FEC" w:rsidRDefault="00F457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7FEC" w:rsidRDefault="00F4570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 Положением о формировании муниципальной казны, утвержденным постановлением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народных депутатов от 28.09.2006 г. №34, статьей 92 Жилищного кодекса Российской Федерации, на основании заключенного муниципального контракта купли-продажи жилого помещения и свидетельства о государственной регистрации права на жилое помещение, </w:t>
      </w:r>
      <w:proofErr w:type="spellStart"/>
      <w:r>
        <w:rPr>
          <w:rFonts w:ascii="Arial" w:hAnsi="Arial" w:cs="Arial"/>
          <w:sz w:val="24"/>
          <w:szCs w:val="24"/>
        </w:rPr>
        <w:t>Должанский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районный Совет народных депутатов РЕШИЛ:</w:t>
      </w:r>
    </w:p>
    <w:p w:rsidR="00927FEC" w:rsidRDefault="00F4570B">
      <w:pPr>
        <w:spacing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1.  Принять в муниципальную Казну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объект недвижимости –квартиру общей площадью 43,3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., назначение: жилое по адресу: Орловская область, </w:t>
      </w:r>
      <w:proofErr w:type="spellStart"/>
      <w:r>
        <w:rPr>
          <w:rFonts w:ascii="Arial" w:hAnsi="Arial" w:cs="Arial"/>
          <w:sz w:val="24"/>
          <w:szCs w:val="24"/>
        </w:rPr>
        <w:t>Должанский</w:t>
      </w:r>
      <w:proofErr w:type="spellEnd"/>
      <w:r>
        <w:rPr>
          <w:rFonts w:ascii="Arial" w:hAnsi="Arial" w:cs="Arial"/>
          <w:sz w:val="24"/>
          <w:szCs w:val="24"/>
        </w:rPr>
        <w:t xml:space="preserve"> р-н,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>. Долгое, ул. Калинина д.31 кв.2 придав ей статус жилого помещения для социальной защиты категории граждан – детей-сирот, детей, оставшихся без попечения родителей и лиц из их числа.</w:t>
      </w:r>
    </w:p>
    <w:p w:rsidR="00927FEC" w:rsidRDefault="00F4570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Администрации района включить принятое имущество в специальный раздел Единого реестра муниципального имущества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области.</w:t>
      </w:r>
    </w:p>
    <w:p w:rsidR="00927FEC" w:rsidRDefault="00F4570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обнародовать в установленном порядке и разместить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927FEC" w:rsidRDefault="00927F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27FEC" w:rsidRDefault="00927FEC">
      <w:pPr>
        <w:rPr>
          <w:rFonts w:ascii="Arial" w:hAnsi="Arial" w:cs="Arial"/>
          <w:sz w:val="24"/>
          <w:szCs w:val="24"/>
        </w:rPr>
      </w:pPr>
    </w:p>
    <w:p w:rsidR="00927FEC" w:rsidRDefault="00927FEC">
      <w:pPr>
        <w:rPr>
          <w:rFonts w:ascii="Arial" w:hAnsi="Arial" w:cs="Arial"/>
          <w:sz w:val="24"/>
          <w:szCs w:val="24"/>
        </w:rPr>
      </w:pPr>
    </w:p>
    <w:p w:rsidR="00927FEC" w:rsidRDefault="00F4570B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   В.М. </w:t>
      </w:r>
      <w:proofErr w:type="spellStart"/>
      <w:r>
        <w:rPr>
          <w:rFonts w:ascii="Arial" w:hAnsi="Arial" w:cs="Arial"/>
          <w:sz w:val="24"/>
          <w:szCs w:val="24"/>
        </w:rPr>
        <w:t>Марахин</w:t>
      </w:r>
      <w:proofErr w:type="spellEnd"/>
    </w:p>
    <w:sectPr w:rsidR="00927FEC">
      <w:pgSz w:w="11906" w:h="16838"/>
      <w:pgMar w:top="1134" w:right="851" w:bottom="1134" w:left="1701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EC"/>
    <w:rsid w:val="00927FEC"/>
    <w:rsid w:val="00F06BBD"/>
    <w:rsid w:val="00F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E"/>
    <w:pPr>
      <w:spacing w:line="360" w:lineRule="auto"/>
    </w:pPr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B1ED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66E4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B1ED5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E"/>
    <w:pPr>
      <w:spacing w:line="360" w:lineRule="auto"/>
    </w:pPr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B1ED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66E4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B1ED5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dc:description/>
  <cp:lastModifiedBy>Борисова С.А.</cp:lastModifiedBy>
  <cp:revision>24</cp:revision>
  <cp:lastPrinted>2017-06-28T09:21:00Z</cp:lastPrinted>
  <dcterms:created xsi:type="dcterms:W3CDTF">2015-11-12T12:09:00Z</dcterms:created>
  <dcterms:modified xsi:type="dcterms:W3CDTF">2018-09-24T07:14:00Z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